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43"/>
        <w:gridCol w:w="2454"/>
        <w:gridCol w:w="3261"/>
        <w:gridCol w:w="2976"/>
        <w:gridCol w:w="2835"/>
        <w:gridCol w:w="2919"/>
      </w:tblGrid>
      <w:tr w:rsidR="0017188D" w:rsidTr="00341338">
        <w:tc>
          <w:tcPr>
            <w:tcW w:w="943" w:type="dxa"/>
          </w:tcPr>
          <w:p w:rsidR="0017188D" w:rsidRDefault="00105929">
            <w:r>
              <w:t xml:space="preserve"> </w:t>
            </w:r>
          </w:p>
        </w:tc>
        <w:tc>
          <w:tcPr>
            <w:tcW w:w="14445" w:type="dxa"/>
            <w:gridSpan w:val="5"/>
          </w:tcPr>
          <w:p w:rsidR="00991459" w:rsidRPr="00792782" w:rsidRDefault="0017188D" w:rsidP="00991459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Year 4 Ho</w:t>
            </w:r>
            <w:r w:rsidR="00DD6183">
              <w:rPr>
                <w:b/>
                <w:sz w:val="28"/>
                <w:u w:val="single"/>
              </w:rPr>
              <w:t xml:space="preserve">me Learning – Week Commencing </w:t>
            </w:r>
            <w:r w:rsidR="004D0AD8">
              <w:rPr>
                <w:b/>
                <w:sz w:val="28"/>
                <w:u w:val="single"/>
              </w:rPr>
              <w:t>22</w:t>
            </w:r>
            <w:r w:rsidR="00C9214C">
              <w:rPr>
                <w:b/>
                <w:sz w:val="28"/>
                <w:u w:val="single"/>
              </w:rPr>
              <w:t>/2</w:t>
            </w:r>
            <w:r w:rsidR="00581359">
              <w:rPr>
                <w:b/>
                <w:sz w:val="28"/>
                <w:u w:val="single"/>
              </w:rPr>
              <w:t>/2021</w:t>
            </w:r>
          </w:p>
        </w:tc>
      </w:tr>
      <w:tr w:rsidR="006D7EF9" w:rsidTr="00DB4A07">
        <w:tc>
          <w:tcPr>
            <w:tcW w:w="943" w:type="dxa"/>
          </w:tcPr>
          <w:p w:rsidR="00792782" w:rsidRDefault="00792782"/>
        </w:tc>
        <w:tc>
          <w:tcPr>
            <w:tcW w:w="2454" w:type="dxa"/>
          </w:tcPr>
          <w:p w:rsidR="00792782" w:rsidRPr="00792782" w:rsidRDefault="00792782" w:rsidP="00393F2A">
            <w:pPr>
              <w:jc w:val="center"/>
              <w:rPr>
                <w:b/>
                <w:sz w:val="28"/>
                <w:u w:val="single"/>
              </w:rPr>
            </w:pPr>
            <w:r w:rsidRPr="00792782">
              <w:rPr>
                <w:b/>
                <w:sz w:val="28"/>
                <w:u w:val="single"/>
              </w:rPr>
              <w:t>Monday</w:t>
            </w:r>
          </w:p>
        </w:tc>
        <w:tc>
          <w:tcPr>
            <w:tcW w:w="3261" w:type="dxa"/>
          </w:tcPr>
          <w:p w:rsidR="00792782" w:rsidRPr="00792782" w:rsidRDefault="00792782" w:rsidP="00393F2A">
            <w:pPr>
              <w:jc w:val="center"/>
              <w:rPr>
                <w:b/>
                <w:sz w:val="28"/>
                <w:u w:val="single"/>
              </w:rPr>
            </w:pPr>
            <w:r w:rsidRPr="00792782">
              <w:rPr>
                <w:b/>
                <w:sz w:val="28"/>
                <w:u w:val="single"/>
              </w:rPr>
              <w:t>Tuesday</w:t>
            </w:r>
          </w:p>
        </w:tc>
        <w:tc>
          <w:tcPr>
            <w:tcW w:w="2976" w:type="dxa"/>
          </w:tcPr>
          <w:p w:rsidR="00792782" w:rsidRPr="00792782" w:rsidRDefault="00792782" w:rsidP="00393F2A">
            <w:pPr>
              <w:jc w:val="center"/>
              <w:rPr>
                <w:b/>
                <w:sz w:val="28"/>
                <w:u w:val="single"/>
              </w:rPr>
            </w:pPr>
            <w:r w:rsidRPr="00792782">
              <w:rPr>
                <w:b/>
                <w:sz w:val="28"/>
                <w:u w:val="single"/>
              </w:rPr>
              <w:t>Wednesday</w:t>
            </w:r>
          </w:p>
        </w:tc>
        <w:tc>
          <w:tcPr>
            <w:tcW w:w="2835" w:type="dxa"/>
          </w:tcPr>
          <w:p w:rsidR="00792782" w:rsidRPr="00792782" w:rsidRDefault="00792782" w:rsidP="00393F2A">
            <w:pPr>
              <w:jc w:val="center"/>
              <w:rPr>
                <w:b/>
                <w:sz w:val="28"/>
                <w:u w:val="single"/>
              </w:rPr>
            </w:pPr>
            <w:r w:rsidRPr="00792782">
              <w:rPr>
                <w:b/>
                <w:sz w:val="28"/>
                <w:u w:val="single"/>
              </w:rPr>
              <w:t>Thursday</w:t>
            </w:r>
          </w:p>
        </w:tc>
        <w:tc>
          <w:tcPr>
            <w:tcW w:w="2919" w:type="dxa"/>
          </w:tcPr>
          <w:p w:rsidR="00792782" w:rsidRPr="00792782" w:rsidRDefault="00792782" w:rsidP="00393F2A">
            <w:pPr>
              <w:jc w:val="center"/>
              <w:rPr>
                <w:b/>
                <w:sz w:val="28"/>
                <w:u w:val="single"/>
              </w:rPr>
            </w:pPr>
            <w:r w:rsidRPr="00792782">
              <w:rPr>
                <w:b/>
                <w:sz w:val="28"/>
                <w:u w:val="single"/>
              </w:rPr>
              <w:t>Friday</w:t>
            </w:r>
          </w:p>
        </w:tc>
      </w:tr>
      <w:tr w:rsidR="0036103E" w:rsidTr="00DB4A07">
        <w:trPr>
          <w:trHeight w:val="1978"/>
        </w:trPr>
        <w:tc>
          <w:tcPr>
            <w:tcW w:w="943" w:type="dxa"/>
          </w:tcPr>
          <w:p w:rsidR="0036103E" w:rsidRDefault="0036103E" w:rsidP="0036103E">
            <w:r>
              <w:t>1 hour</w:t>
            </w:r>
          </w:p>
        </w:tc>
        <w:tc>
          <w:tcPr>
            <w:tcW w:w="2454" w:type="dxa"/>
          </w:tcPr>
          <w:p w:rsidR="00873350" w:rsidRDefault="00873350" w:rsidP="00873350">
            <w:pPr>
              <w:jc w:val="center"/>
              <w:rPr>
                <w:b/>
                <w:u w:val="single"/>
              </w:rPr>
            </w:pPr>
            <w:r w:rsidRPr="003D0607">
              <w:rPr>
                <w:b/>
                <w:u w:val="single"/>
              </w:rPr>
              <w:t>English</w:t>
            </w:r>
          </w:p>
          <w:p w:rsidR="00A73941" w:rsidRDefault="00C2642B" w:rsidP="00C2642B">
            <w:r>
              <w:t>To infer from a picture.</w:t>
            </w:r>
          </w:p>
          <w:p w:rsidR="00C2642B" w:rsidRPr="00C2642B" w:rsidRDefault="00C2642B" w:rsidP="00C2642B">
            <w:pPr>
              <w:jc w:val="center"/>
            </w:pPr>
            <w:r>
              <w:t>Watch the video and join in with the predictions and wonderings using your reading skills</w:t>
            </w:r>
          </w:p>
        </w:tc>
        <w:tc>
          <w:tcPr>
            <w:tcW w:w="3261" w:type="dxa"/>
          </w:tcPr>
          <w:p w:rsidR="0036103E" w:rsidRDefault="0036103E" w:rsidP="0036103E">
            <w:pPr>
              <w:jc w:val="center"/>
              <w:rPr>
                <w:b/>
                <w:u w:val="single"/>
              </w:rPr>
            </w:pPr>
            <w:r w:rsidRPr="003D0607">
              <w:rPr>
                <w:b/>
                <w:u w:val="single"/>
              </w:rPr>
              <w:t>English</w:t>
            </w:r>
          </w:p>
          <w:p w:rsidR="00A73941" w:rsidRDefault="00C2642B" w:rsidP="00CE3D2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To find the best adjective. </w:t>
            </w:r>
            <w:r w:rsidR="00B17771">
              <w:rPr>
                <w:color w:val="000000" w:themeColor="text1"/>
              </w:rPr>
              <w:t>Look carefully at the</w:t>
            </w:r>
            <w:r w:rsidR="00D05FF6">
              <w:rPr>
                <w:color w:val="000000" w:themeColor="text1"/>
              </w:rPr>
              <w:t xml:space="preserve"> picture and using the </w:t>
            </w:r>
            <w:proofErr w:type="spellStart"/>
            <w:r w:rsidR="00D05FF6">
              <w:rPr>
                <w:color w:val="000000" w:themeColor="text1"/>
              </w:rPr>
              <w:t>vocaubula</w:t>
            </w:r>
            <w:r w:rsidR="00B17771">
              <w:rPr>
                <w:color w:val="000000" w:themeColor="text1"/>
              </w:rPr>
              <w:t>ry</w:t>
            </w:r>
            <w:proofErr w:type="spellEnd"/>
            <w:r w:rsidR="00B17771">
              <w:rPr>
                <w:color w:val="000000" w:themeColor="text1"/>
              </w:rPr>
              <w:t xml:space="preserve"> given and your own ideas, select the best adjectives to describe a noun.</w:t>
            </w:r>
          </w:p>
          <w:p w:rsidR="00B17771" w:rsidRPr="002D1B8F" w:rsidRDefault="00B17771" w:rsidP="00CE3D2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Challenge: Use the videos to learn some circus skills. </w:t>
            </w:r>
          </w:p>
        </w:tc>
        <w:tc>
          <w:tcPr>
            <w:tcW w:w="2976" w:type="dxa"/>
          </w:tcPr>
          <w:p w:rsidR="0036103E" w:rsidRDefault="0036103E" w:rsidP="0036103E">
            <w:pPr>
              <w:jc w:val="center"/>
              <w:rPr>
                <w:b/>
                <w:u w:val="single"/>
              </w:rPr>
            </w:pPr>
            <w:r w:rsidRPr="00792782">
              <w:rPr>
                <w:b/>
                <w:u w:val="single"/>
              </w:rPr>
              <w:t>English</w:t>
            </w:r>
          </w:p>
          <w:p w:rsidR="00A73941" w:rsidRDefault="00A73941" w:rsidP="00AC6919">
            <w:r>
              <w:t xml:space="preserve"> </w:t>
            </w:r>
            <w:r w:rsidR="00B17771">
              <w:t>To sort phrases and clauses.</w:t>
            </w:r>
          </w:p>
          <w:p w:rsidR="00B17771" w:rsidRPr="002D1B8F" w:rsidRDefault="00B17771" w:rsidP="00AC6919">
            <w:pPr>
              <w:rPr>
                <w:color w:val="000000" w:themeColor="text1"/>
                <w:sz w:val="24"/>
                <w:szCs w:val="24"/>
              </w:rPr>
            </w:pPr>
            <w:r>
              <w:t xml:space="preserve">Watch the videos explaining the difference and them sort the table of examples from Leon and the Place between into whether they are phrases or clauses. </w:t>
            </w:r>
          </w:p>
        </w:tc>
        <w:tc>
          <w:tcPr>
            <w:tcW w:w="2835" w:type="dxa"/>
          </w:tcPr>
          <w:p w:rsidR="0036103E" w:rsidRDefault="0036103E" w:rsidP="0036103E">
            <w:pPr>
              <w:jc w:val="center"/>
              <w:rPr>
                <w:b/>
                <w:u w:val="single"/>
              </w:rPr>
            </w:pPr>
            <w:r w:rsidRPr="00792782">
              <w:rPr>
                <w:b/>
                <w:u w:val="single"/>
              </w:rPr>
              <w:t>English</w:t>
            </w:r>
          </w:p>
          <w:p w:rsidR="00A73941" w:rsidRDefault="009B424B" w:rsidP="00C9214C">
            <w:r>
              <w:t xml:space="preserve">To use co-ordinating conjunctions. </w:t>
            </w:r>
          </w:p>
          <w:p w:rsidR="009B424B" w:rsidRPr="0044402F" w:rsidRDefault="009B424B" w:rsidP="00C9214C">
            <w:r>
              <w:t>Watch the video and then create some compound sentences of your own.</w:t>
            </w:r>
          </w:p>
        </w:tc>
        <w:tc>
          <w:tcPr>
            <w:tcW w:w="2919" w:type="dxa"/>
          </w:tcPr>
          <w:p w:rsidR="0036103E" w:rsidRDefault="0036103E" w:rsidP="0036103E">
            <w:pPr>
              <w:jc w:val="center"/>
              <w:rPr>
                <w:b/>
                <w:u w:val="single"/>
              </w:rPr>
            </w:pPr>
            <w:r w:rsidRPr="00792782">
              <w:rPr>
                <w:b/>
                <w:u w:val="single"/>
              </w:rPr>
              <w:t>English</w:t>
            </w:r>
          </w:p>
          <w:p w:rsidR="00A70FC2" w:rsidRDefault="00A70FC2" w:rsidP="00CE3D24">
            <w:r>
              <w:t>Catch up with any sessions that you have missed.</w:t>
            </w:r>
          </w:p>
          <w:p w:rsidR="00A70FC2" w:rsidRDefault="00AC6919" w:rsidP="00CE3D24">
            <w:r>
              <w:t xml:space="preserve"> </w:t>
            </w:r>
          </w:p>
          <w:p w:rsidR="00AC6919" w:rsidRPr="0044402F" w:rsidRDefault="009B424B" w:rsidP="00CE3D24">
            <w:r>
              <w:t xml:space="preserve">Practise your spellings. </w:t>
            </w:r>
          </w:p>
        </w:tc>
      </w:tr>
      <w:tr w:rsidR="006D7EF9" w:rsidTr="00DB4A07">
        <w:trPr>
          <w:trHeight w:val="2255"/>
        </w:trPr>
        <w:tc>
          <w:tcPr>
            <w:tcW w:w="943" w:type="dxa"/>
          </w:tcPr>
          <w:p w:rsidR="00252C62" w:rsidRDefault="00252C62" w:rsidP="00252C62">
            <w:r>
              <w:t>1 hour</w:t>
            </w:r>
          </w:p>
        </w:tc>
        <w:tc>
          <w:tcPr>
            <w:tcW w:w="2454" w:type="dxa"/>
          </w:tcPr>
          <w:p w:rsidR="00252C62" w:rsidRDefault="00252C62" w:rsidP="00252C62">
            <w:pPr>
              <w:jc w:val="center"/>
              <w:rPr>
                <w:b/>
                <w:u w:val="single"/>
              </w:rPr>
            </w:pPr>
            <w:r w:rsidRPr="00792782">
              <w:rPr>
                <w:b/>
                <w:u w:val="single"/>
              </w:rPr>
              <w:t>Maths</w:t>
            </w:r>
          </w:p>
          <w:p w:rsidR="00252C62" w:rsidRDefault="00252C62" w:rsidP="003F2768">
            <w:pPr>
              <w:jc w:val="center"/>
            </w:pPr>
          </w:p>
          <w:p w:rsidR="00C12AA1" w:rsidRDefault="00C12AA1" w:rsidP="003F2768">
            <w:pPr>
              <w:jc w:val="center"/>
            </w:pPr>
            <w:r>
              <w:t>Number sense Addition strategies</w:t>
            </w:r>
          </w:p>
          <w:p w:rsidR="00C12AA1" w:rsidRDefault="00C12AA1" w:rsidP="003F2768">
            <w:pPr>
              <w:jc w:val="center"/>
            </w:pPr>
          </w:p>
          <w:p w:rsidR="00C12AA1" w:rsidRDefault="00C12AA1" w:rsidP="003F2768">
            <w:pPr>
              <w:jc w:val="center"/>
            </w:pPr>
            <w:r>
              <w:t>Addition strategy launch</w:t>
            </w:r>
          </w:p>
          <w:p w:rsidR="00C12AA1" w:rsidRDefault="00C12AA1" w:rsidP="003F2768">
            <w:pPr>
              <w:jc w:val="center"/>
            </w:pPr>
            <w:r>
              <w:t>How fluent are you?</w:t>
            </w:r>
          </w:p>
        </w:tc>
        <w:tc>
          <w:tcPr>
            <w:tcW w:w="3261" w:type="dxa"/>
          </w:tcPr>
          <w:p w:rsidR="00252C62" w:rsidRDefault="00252C62" w:rsidP="00252C62">
            <w:pPr>
              <w:jc w:val="center"/>
              <w:rPr>
                <w:b/>
                <w:u w:val="single"/>
              </w:rPr>
            </w:pPr>
            <w:r w:rsidRPr="00792782">
              <w:rPr>
                <w:b/>
                <w:u w:val="single"/>
              </w:rPr>
              <w:t>Maths</w:t>
            </w:r>
          </w:p>
          <w:p w:rsidR="00C12AA1" w:rsidRDefault="00C12AA1" w:rsidP="00C12AA1">
            <w:pPr>
              <w:jc w:val="center"/>
            </w:pPr>
          </w:p>
          <w:p w:rsidR="00C12AA1" w:rsidRDefault="00C12AA1" w:rsidP="00C12AA1">
            <w:pPr>
              <w:jc w:val="center"/>
            </w:pPr>
            <w:r>
              <w:t>Number sense Addition</w:t>
            </w:r>
          </w:p>
          <w:p w:rsidR="00C12AA1" w:rsidRDefault="00C12AA1" w:rsidP="00C12AA1">
            <w:pPr>
              <w:jc w:val="center"/>
            </w:pPr>
            <w:r>
              <w:t xml:space="preserve"> strategies</w:t>
            </w:r>
          </w:p>
          <w:p w:rsidR="00252C62" w:rsidRDefault="00252C62" w:rsidP="003F2768">
            <w:pPr>
              <w:jc w:val="center"/>
            </w:pPr>
          </w:p>
          <w:p w:rsidR="00DB4A07" w:rsidRDefault="00DB4A07" w:rsidP="003F2768">
            <w:pPr>
              <w:jc w:val="center"/>
            </w:pPr>
            <w:r>
              <w:t>Fluency practice</w:t>
            </w:r>
          </w:p>
        </w:tc>
        <w:tc>
          <w:tcPr>
            <w:tcW w:w="2976" w:type="dxa"/>
          </w:tcPr>
          <w:p w:rsidR="00252C62" w:rsidRDefault="00252C62" w:rsidP="00252C62">
            <w:pPr>
              <w:jc w:val="center"/>
              <w:rPr>
                <w:b/>
                <w:u w:val="single"/>
              </w:rPr>
            </w:pPr>
            <w:r w:rsidRPr="00792782">
              <w:rPr>
                <w:b/>
                <w:u w:val="single"/>
              </w:rPr>
              <w:t>Maths</w:t>
            </w:r>
          </w:p>
          <w:p w:rsidR="00C12AA1" w:rsidRDefault="00C12AA1" w:rsidP="00C12AA1">
            <w:pPr>
              <w:jc w:val="center"/>
            </w:pPr>
          </w:p>
          <w:p w:rsidR="00C12AA1" w:rsidRDefault="00C12AA1" w:rsidP="00C12AA1">
            <w:pPr>
              <w:jc w:val="center"/>
            </w:pPr>
            <w:r>
              <w:t>Number sense Addition strategies</w:t>
            </w:r>
          </w:p>
          <w:p w:rsidR="00252C62" w:rsidRDefault="00252C62" w:rsidP="003F2768">
            <w:pPr>
              <w:jc w:val="center"/>
            </w:pPr>
          </w:p>
          <w:p w:rsidR="00DB4A07" w:rsidRDefault="00DB4A07" w:rsidP="003F2768">
            <w:pPr>
              <w:jc w:val="center"/>
            </w:pPr>
            <w:r>
              <w:t>Fluency practice</w:t>
            </w:r>
          </w:p>
        </w:tc>
        <w:tc>
          <w:tcPr>
            <w:tcW w:w="2835" w:type="dxa"/>
          </w:tcPr>
          <w:p w:rsidR="00252C62" w:rsidRDefault="00252C62" w:rsidP="00252C62">
            <w:pPr>
              <w:jc w:val="center"/>
              <w:rPr>
                <w:b/>
                <w:u w:val="single"/>
              </w:rPr>
            </w:pPr>
            <w:r w:rsidRPr="00792782">
              <w:rPr>
                <w:b/>
                <w:u w:val="single"/>
              </w:rPr>
              <w:t>Maths</w:t>
            </w:r>
          </w:p>
          <w:p w:rsidR="00C12AA1" w:rsidRDefault="00C12AA1" w:rsidP="00C12AA1">
            <w:pPr>
              <w:jc w:val="center"/>
            </w:pPr>
          </w:p>
          <w:p w:rsidR="00C12AA1" w:rsidRDefault="00C12AA1" w:rsidP="00C12AA1">
            <w:pPr>
              <w:jc w:val="center"/>
            </w:pPr>
            <w:r>
              <w:t>Number sense Addition strategies</w:t>
            </w:r>
          </w:p>
          <w:p w:rsidR="00252C62" w:rsidRDefault="00252C62" w:rsidP="004D0AD8">
            <w:pPr>
              <w:jc w:val="center"/>
            </w:pPr>
          </w:p>
          <w:p w:rsidR="00DB4A07" w:rsidRDefault="00DB4A07" w:rsidP="004D0AD8">
            <w:pPr>
              <w:jc w:val="center"/>
            </w:pPr>
            <w:r>
              <w:t>Fluency Practice</w:t>
            </w:r>
          </w:p>
        </w:tc>
        <w:tc>
          <w:tcPr>
            <w:tcW w:w="2919" w:type="dxa"/>
          </w:tcPr>
          <w:p w:rsidR="00252C62" w:rsidRDefault="00252C62" w:rsidP="00252C62">
            <w:pPr>
              <w:jc w:val="center"/>
              <w:rPr>
                <w:b/>
                <w:u w:val="single"/>
              </w:rPr>
            </w:pPr>
            <w:r w:rsidRPr="00792782">
              <w:rPr>
                <w:b/>
                <w:u w:val="single"/>
              </w:rPr>
              <w:t>Maths</w:t>
            </w:r>
          </w:p>
          <w:p w:rsidR="00C12AA1" w:rsidRDefault="00C12AA1" w:rsidP="00C12AA1">
            <w:pPr>
              <w:jc w:val="center"/>
            </w:pPr>
          </w:p>
          <w:p w:rsidR="00C12AA1" w:rsidRDefault="00C12AA1" w:rsidP="00C12AA1">
            <w:pPr>
              <w:jc w:val="center"/>
            </w:pPr>
            <w:r>
              <w:t>Number sense Addition strategies</w:t>
            </w:r>
          </w:p>
          <w:p w:rsidR="00252C62" w:rsidRDefault="00252C62" w:rsidP="00DC0B1C">
            <w:pPr>
              <w:jc w:val="center"/>
            </w:pPr>
          </w:p>
          <w:p w:rsidR="00DB4A07" w:rsidRDefault="00DB4A07" w:rsidP="00DC0B1C">
            <w:pPr>
              <w:jc w:val="center"/>
            </w:pPr>
            <w:r>
              <w:t>Review</w:t>
            </w:r>
          </w:p>
          <w:p w:rsidR="00DB4A07" w:rsidRDefault="00DB4A07" w:rsidP="00DC0B1C">
            <w:pPr>
              <w:jc w:val="center"/>
            </w:pPr>
            <w:r>
              <w:t>How much have our addition strategies improved?</w:t>
            </w:r>
          </w:p>
        </w:tc>
      </w:tr>
      <w:tr w:rsidR="0036103E" w:rsidTr="00DB4A07">
        <w:trPr>
          <w:trHeight w:val="1969"/>
        </w:trPr>
        <w:tc>
          <w:tcPr>
            <w:tcW w:w="943" w:type="dxa"/>
          </w:tcPr>
          <w:p w:rsidR="0036103E" w:rsidRDefault="0036103E" w:rsidP="0036103E">
            <w:r>
              <w:t>1 hour</w:t>
            </w:r>
          </w:p>
        </w:tc>
        <w:tc>
          <w:tcPr>
            <w:tcW w:w="2454" w:type="dxa"/>
          </w:tcPr>
          <w:p w:rsidR="002D1B8F" w:rsidRDefault="00CD0B6F" w:rsidP="00CD0B6F">
            <w:pPr>
              <w:jc w:val="center"/>
              <w:rPr>
                <w:b/>
                <w:u w:val="single"/>
              </w:rPr>
            </w:pPr>
            <w:r w:rsidRPr="00CD0B6F">
              <w:rPr>
                <w:b/>
                <w:u w:val="single"/>
              </w:rPr>
              <w:t>Science</w:t>
            </w:r>
          </w:p>
          <w:p w:rsidR="003E70EE" w:rsidRPr="00674CB6" w:rsidRDefault="00674CB6" w:rsidP="00674CB6">
            <w:pPr>
              <w:jc w:val="center"/>
            </w:pPr>
            <w:r w:rsidRPr="00674CB6">
              <w:t>States of matter introduction.</w:t>
            </w:r>
            <w:r>
              <w:t xml:space="preserve"> Follow the Part 1 video</w:t>
            </w:r>
            <w:r w:rsidR="003E70EE" w:rsidRPr="00674CB6">
              <w:t xml:space="preserve"> to </w:t>
            </w:r>
            <w:r>
              <w:t>collect and sort objects into solids, liquids and gases. Watch Part 2 to look at the properties of materials and complete the sheet.</w:t>
            </w:r>
          </w:p>
        </w:tc>
        <w:tc>
          <w:tcPr>
            <w:tcW w:w="3261" w:type="dxa"/>
          </w:tcPr>
          <w:p w:rsidR="00AC6919" w:rsidRDefault="00CD0B6F" w:rsidP="00CD0B6F">
            <w:pPr>
              <w:jc w:val="center"/>
              <w:rPr>
                <w:b/>
                <w:u w:val="single"/>
              </w:rPr>
            </w:pPr>
            <w:r w:rsidRPr="00CD0B6F">
              <w:rPr>
                <w:b/>
                <w:u w:val="single"/>
              </w:rPr>
              <w:t>History</w:t>
            </w:r>
          </w:p>
          <w:p w:rsidR="00674CB6" w:rsidRDefault="00D05FF6" w:rsidP="00D05FF6">
            <w:r>
              <w:t>To learn about Henry VIII and the Reformation. You will need to watch the 3 PowerPoint videos and then complete the sheet on planning a TV report. There is also a useful video link to watch too.</w:t>
            </w:r>
          </w:p>
          <w:p w:rsidR="004B5C81" w:rsidRDefault="004B5C81" w:rsidP="00D05FF6">
            <w:hyperlink r:id="rId6" w:history="1">
              <w:r w:rsidRPr="00892A03">
                <w:rPr>
                  <w:rStyle w:val="Hyperlink"/>
                </w:rPr>
                <w:t>https://www.youtube.com/watch?v=Zkp7TPZHjyA</w:t>
              </w:r>
            </w:hyperlink>
            <w:r>
              <w:t xml:space="preserve"> </w:t>
            </w:r>
          </w:p>
          <w:p w:rsidR="004B5C81" w:rsidRPr="00D05FF6" w:rsidRDefault="004B5C81" w:rsidP="00D05FF6">
            <w:bookmarkStart w:id="0" w:name="_GoBack"/>
            <w:bookmarkEnd w:id="0"/>
          </w:p>
        </w:tc>
        <w:tc>
          <w:tcPr>
            <w:tcW w:w="2976" w:type="dxa"/>
          </w:tcPr>
          <w:p w:rsidR="002D1B8F" w:rsidRDefault="00CD0B6F" w:rsidP="00CD0B6F">
            <w:pPr>
              <w:jc w:val="center"/>
              <w:rPr>
                <w:b/>
                <w:u w:val="single"/>
              </w:rPr>
            </w:pPr>
            <w:r w:rsidRPr="00CD0B6F">
              <w:rPr>
                <w:b/>
                <w:u w:val="single"/>
              </w:rPr>
              <w:t>Music</w:t>
            </w:r>
          </w:p>
          <w:p w:rsidR="00873350" w:rsidRDefault="00873350" w:rsidP="00CD0B6F">
            <w:pPr>
              <w:jc w:val="center"/>
              <w:rPr>
                <w:b/>
                <w:u w:val="single"/>
              </w:rPr>
            </w:pPr>
          </w:p>
          <w:p w:rsidR="00873350" w:rsidRPr="00873350" w:rsidRDefault="00873350" w:rsidP="00873350">
            <w:r w:rsidRPr="00873350">
              <w:t>Lesson 6   Performing rhythms</w:t>
            </w:r>
          </w:p>
          <w:p w:rsidR="00873350" w:rsidRPr="00873350" w:rsidRDefault="004B5C81" w:rsidP="00873350">
            <w:hyperlink r:id="rId7" w:history="1">
              <w:r w:rsidR="00873350" w:rsidRPr="00873350">
                <w:rPr>
                  <w:color w:val="0563C1" w:themeColor="hyperlink"/>
                  <w:u w:val="single"/>
                </w:rPr>
                <w:t>https://classroom.thenational.academy/lessons/performing-rhythms-6dh32r</w:t>
              </w:r>
            </w:hyperlink>
          </w:p>
          <w:p w:rsidR="00873350" w:rsidRPr="00CD0B6F" w:rsidRDefault="00873350" w:rsidP="00CD0B6F">
            <w:pPr>
              <w:jc w:val="center"/>
              <w:rPr>
                <w:b/>
                <w:u w:val="single"/>
              </w:rPr>
            </w:pPr>
          </w:p>
        </w:tc>
        <w:tc>
          <w:tcPr>
            <w:tcW w:w="2835" w:type="dxa"/>
          </w:tcPr>
          <w:p w:rsidR="002D1B8F" w:rsidRDefault="00CD0B6F" w:rsidP="00CD0B6F">
            <w:pPr>
              <w:jc w:val="center"/>
              <w:rPr>
                <w:b/>
                <w:u w:val="single"/>
              </w:rPr>
            </w:pPr>
            <w:r w:rsidRPr="00CD0B6F">
              <w:rPr>
                <w:b/>
                <w:u w:val="single"/>
              </w:rPr>
              <w:t>Science</w:t>
            </w:r>
          </w:p>
          <w:p w:rsidR="00674CB6" w:rsidRPr="00674CB6" w:rsidRDefault="00674CB6" w:rsidP="00CD0B6F">
            <w:pPr>
              <w:jc w:val="center"/>
            </w:pPr>
          </w:p>
          <w:p w:rsidR="00674CB6" w:rsidRPr="00CD0B6F" w:rsidRDefault="00674CB6" w:rsidP="00674CB6">
            <w:pPr>
              <w:rPr>
                <w:b/>
                <w:u w:val="single"/>
              </w:rPr>
            </w:pPr>
            <w:r w:rsidRPr="00674CB6">
              <w:t>Watch the video and compet</w:t>
            </w:r>
            <w:r w:rsidR="00C27390">
              <w:t>e the sheet about solids that behave</w:t>
            </w:r>
            <w:r w:rsidRPr="00674CB6">
              <w:t xml:space="preserve"> like liquids.</w:t>
            </w:r>
          </w:p>
        </w:tc>
        <w:tc>
          <w:tcPr>
            <w:tcW w:w="2919" w:type="dxa"/>
          </w:tcPr>
          <w:p w:rsidR="0036103E" w:rsidRDefault="00CD0B6F" w:rsidP="00CD0B6F">
            <w:pPr>
              <w:jc w:val="center"/>
              <w:rPr>
                <w:b/>
                <w:u w:val="single"/>
              </w:rPr>
            </w:pPr>
            <w:r w:rsidRPr="00CD0B6F">
              <w:rPr>
                <w:b/>
                <w:u w:val="single"/>
              </w:rPr>
              <w:t>History</w:t>
            </w:r>
          </w:p>
          <w:p w:rsidR="00D05FF6" w:rsidRPr="00D05FF6" w:rsidRDefault="00D05FF6" w:rsidP="00D05FF6">
            <w:pPr>
              <w:jc w:val="center"/>
            </w:pPr>
            <w:r>
              <w:t xml:space="preserve">Write and perform a TV News Report. Watch the </w:t>
            </w:r>
            <w:proofErr w:type="gramStart"/>
            <w:r>
              <w:t>PowerPoint ,complete</w:t>
            </w:r>
            <w:proofErr w:type="gramEnd"/>
            <w:r>
              <w:t xml:space="preserve"> the ‘TV news report script’ worksheet and then record your TV news report. Use your plan from earlier in the week to help you. There is also a short video, filled with top tips, to watch too!</w:t>
            </w:r>
          </w:p>
        </w:tc>
      </w:tr>
      <w:tr w:rsidR="006D7EF9" w:rsidTr="00DB4A07">
        <w:tc>
          <w:tcPr>
            <w:tcW w:w="943" w:type="dxa"/>
          </w:tcPr>
          <w:p w:rsidR="00252C62" w:rsidRDefault="00252C62" w:rsidP="00252C62">
            <w:r>
              <w:t xml:space="preserve">30 minutes </w:t>
            </w:r>
          </w:p>
        </w:tc>
        <w:tc>
          <w:tcPr>
            <w:tcW w:w="2454" w:type="dxa"/>
          </w:tcPr>
          <w:p w:rsidR="00252C62" w:rsidRPr="0097515B" w:rsidRDefault="006D7EF9" w:rsidP="00252C62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Reading for pleasure</w:t>
            </w:r>
          </w:p>
          <w:p w:rsidR="00252C62" w:rsidRDefault="00252C62" w:rsidP="00252C62">
            <w:pPr>
              <w:jc w:val="center"/>
            </w:pPr>
            <w:r>
              <w:t>Enjoy reading a book.</w:t>
            </w:r>
          </w:p>
          <w:p w:rsidR="00252C62" w:rsidRDefault="00252C62" w:rsidP="00252C62">
            <w:pPr>
              <w:jc w:val="center"/>
            </w:pPr>
            <w:r>
              <w:t xml:space="preserve">You can access books via the </w:t>
            </w:r>
            <w:proofErr w:type="spellStart"/>
            <w:r>
              <w:t>Myon</w:t>
            </w:r>
            <w:proofErr w:type="spellEnd"/>
            <w:r>
              <w:t>.</w:t>
            </w:r>
          </w:p>
          <w:p w:rsidR="00252C62" w:rsidRDefault="00252C62" w:rsidP="006D7EF9">
            <w:pPr>
              <w:jc w:val="center"/>
            </w:pPr>
            <w:r>
              <w:t>Quiz on a book by following the Accelerated Reader link.</w:t>
            </w:r>
          </w:p>
        </w:tc>
        <w:tc>
          <w:tcPr>
            <w:tcW w:w="3261" w:type="dxa"/>
          </w:tcPr>
          <w:p w:rsidR="00252C62" w:rsidRPr="00792782" w:rsidRDefault="00252C62" w:rsidP="00252C62">
            <w:pPr>
              <w:jc w:val="center"/>
              <w:rPr>
                <w:b/>
                <w:u w:val="single"/>
              </w:rPr>
            </w:pPr>
            <w:r w:rsidRPr="00792782">
              <w:rPr>
                <w:b/>
                <w:u w:val="single"/>
              </w:rPr>
              <w:t xml:space="preserve">Reading </w:t>
            </w:r>
            <w:r w:rsidR="00CE3D24">
              <w:rPr>
                <w:b/>
                <w:u w:val="single"/>
              </w:rPr>
              <w:t>for Pleasure</w:t>
            </w:r>
          </w:p>
          <w:p w:rsidR="00CE3D24" w:rsidRDefault="00252C62" w:rsidP="00CE3D24">
            <w:pPr>
              <w:jc w:val="center"/>
            </w:pPr>
            <w:r>
              <w:t xml:space="preserve"> </w:t>
            </w:r>
            <w:r w:rsidR="00CE3D24">
              <w:t xml:space="preserve">You can access books via the </w:t>
            </w:r>
            <w:proofErr w:type="spellStart"/>
            <w:r w:rsidR="00CE3D24">
              <w:t>Myon</w:t>
            </w:r>
            <w:proofErr w:type="spellEnd"/>
            <w:r w:rsidR="00CE3D24">
              <w:t>.</w:t>
            </w:r>
          </w:p>
          <w:p w:rsidR="00252C62" w:rsidRDefault="00CE3D24" w:rsidP="00CE3D24">
            <w:pPr>
              <w:jc w:val="center"/>
            </w:pPr>
            <w:r>
              <w:t>Quiz on a book by following the Accelerated Reader link</w:t>
            </w:r>
          </w:p>
        </w:tc>
        <w:tc>
          <w:tcPr>
            <w:tcW w:w="2976" w:type="dxa"/>
          </w:tcPr>
          <w:p w:rsidR="00252C62" w:rsidRPr="00792782" w:rsidRDefault="00252C62" w:rsidP="00252C62">
            <w:pPr>
              <w:jc w:val="center"/>
              <w:rPr>
                <w:b/>
                <w:u w:val="single"/>
              </w:rPr>
            </w:pPr>
            <w:r w:rsidRPr="00792782">
              <w:rPr>
                <w:b/>
                <w:u w:val="single"/>
              </w:rPr>
              <w:t>Reading for pleasure</w:t>
            </w:r>
          </w:p>
          <w:p w:rsidR="00252C62" w:rsidRDefault="00252C62" w:rsidP="00252C62">
            <w:pPr>
              <w:jc w:val="center"/>
            </w:pPr>
            <w:r>
              <w:t>Enjoy reading a book.</w:t>
            </w:r>
          </w:p>
          <w:p w:rsidR="00252C62" w:rsidRDefault="00252C62" w:rsidP="00252C62">
            <w:pPr>
              <w:jc w:val="center"/>
            </w:pPr>
            <w:r>
              <w:t xml:space="preserve">You can access books via the </w:t>
            </w:r>
            <w:proofErr w:type="spellStart"/>
            <w:r>
              <w:t>Myon</w:t>
            </w:r>
            <w:proofErr w:type="spellEnd"/>
            <w:r>
              <w:t>.</w:t>
            </w:r>
          </w:p>
          <w:p w:rsidR="00252C62" w:rsidRDefault="00252C62" w:rsidP="00252C62">
            <w:pPr>
              <w:jc w:val="center"/>
            </w:pPr>
            <w:r>
              <w:t>Quiz on a book by following the Accelerated Reader link.</w:t>
            </w:r>
          </w:p>
        </w:tc>
        <w:tc>
          <w:tcPr>
            <w:tcW w:w="2835" w:type="dxa"/>
          </w:tcPr>
          <w:p w:rsidR="00FF7F51" w:rsidRDefault="000A4D8A" w:rsidP="000A4D8A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Shared </w:t>
            </w:r>
            <w:r w:rsidR="002D4489" w:rsidRPr="002D4489">
              <w:rPr>
                <w:b/>
                <w:u w:val="single"/>
              </w:rPr>
              <w:t>Reading Lesson</w:t>
            </w:r>
          </w:p>
          <w:p w:rsidR="000A4D8A" w:rsidRDefault="000A4D8A" w:rsidP="000A4D8A">
            <w:pPr>
              <w:jc w:val="center"/>
            </w:pPr>
            <w:r w:rsidRPr="000A4D8A">
              <w:t>Good reader skill: To infer</w:t>
            </w:r>
          </w:p>
          <w:p w:rsidR="006B6CF5" w:rsidRPr="006B6CF5" w:rsidRDefault="004B5C81" w:rsidP="006B6CF5">
            <w:pPr>
              <w:rPr>
                <w:b/>
                <w:u w:val="single"/>
              </w:rPr>
            </w:pPr>
            <w:hyperlink r:id="rId8" w:history="1">
              <w:r w:rsidR="006B6CF5" w:rsidRPr="006B6CF5">
                <w:rPr>
                  <w:b/>
                  <w:color w:val="0563C1" w:themeColor="hyperlink"/>
                  <w:u w:val="single"/>
                </w:rPr>
                <w:t>https://youtu.be/X830xXbDqz8</w:t>
              </w:r>
            </w:hyperlink>
          </w:p>
          <w:p w:rsidR="000A4D8A" w:rsidRPr="000A4D8A" w:rsidRDefault="000A4D8A" w:rsidP="000A4D8A">
            <w:pPr>
              <w:jc w:val="center"/>
            </w:pPr>
            <w:r>
              <w:t>Watch the video carefully and then complete the inference questions based on Ottoline.</w:t>
            </w:r>
          </w:p>
        </w:tc>
        <w:tc>
          <w:tcPr>
            <w:tcW w:w="2919" w:type="dxa"/>
          </w:tcPr>
          <w:p w:rsidR="00252C62" w:rsidRPr="00792782" w:rsidRDefault="00252C62" w:rsidP="00252C62">
            <w:pPr>
              <w:jc w:val="center"/>
              <w:rPr>
                <w:b/>
                <w:u w:val="single"/>
              </w:rPr>
            </w:pPr>
            <w:r w:rsidRPr="00792782">
              <w:rPr>
                <w:b/>
                <w:u w:val="single"/>
              </w:rPr>
              <w:t>Reading for pleasure</w:t>
            </w:r>
          </w:p>
          <w:p w:rsidR="00252C62" w:rsidRDefault="00252C62" w:rsidP="00252C62">
            <w:pPr>
              <w:jc w:val="center"/>
            </w:pPr>
            <w:r>
              <w:t>Enjoy reading a book.</w:t>
            </w:r>
          </w:p>
          <w:p w:rsidR="00252C62" w:rsidRDefault="00252C62" w:rsidP="00252C62">
            <w:pPr>
              <w:jc w:val="center"/>
            </w:pPr>
            <w:r>
              <w:t xml:space="preserve">You can access books via the </w:t>
            </w:r>
            <w:proofErr w:type="spellStart"/>
            <w:r>
              <w:t>Myon</w:t>
            </w:r>
            <w:proofErr w:type="spellEnd"/>
            <w:r>
              <w:t>.</w:t>
            </w:r>
          </w:p>
          <w:p w:rsidR="00252C62" w:rsidRDefault="00252C62" w:rsidP="00252C62">
            <w:pPr>
              <w:jc w:val="center"/>
            </w:pPr>
            <w:r>
              <w:t>Quiz on a book by following the Accelerated Reader link.</w:t>
            </w:r>
          </w:p>
        </w:tc>
      </w:tr>
      <w:tr w:rsidR="006D7EF9" w:rsidTr="00DB4A07">
        <w:trPr>
          <w:trHeight w:val="913"/>
        </w:trPr>
        <w:tc>
          <w:tcPr>
            <w:tcW w:w="943" w:type="dxa"/>
          </w:tcPr>
          <w:p w:rsidR="00252C62" w:rsidRDefault="00252C62" w:rsidP="00252C62">
            <w:r>
              <w:lastRenderedPageBreak/>
              <w:t>30 minutes</w:t>
            </w:r>
          </w:p>
        </w:tc>
        <w:tc>
          <w:tcPr>
            <w:tcW w:w="2454" w:type="dxa"/>
          </w:tcPr>
          <w:p w:rsidR="00252C62" w:rsidRDefault="00252C62" w:rsidP="00252C62">
            <w:pPr>
              <w:jc w:val="center"/>
            </w:pPr>
            <w:r>
              <w:rPr>
                <w:b/>
                <w:u w:val="single"/>
              </w:rPr>
              <w:t>PE</w:t>
            </w:r>
          </w:p>
          <w:p w:rsidR="00252C62" w:rsidRDefault="00252C62" w:rsidP="006D7EF9">
            <w:pPr>
              <w:jc w:val="center"/>
            </w:pPr>
            <w:r w:rsidRPr="00142D82">
              <w:rPr>
                <w:sz w:val="24"/>
              </w:rPr>
              <w:t>Jo Wicks PE or Cosmic Yoga or  Go Noodle</w:t>
            </w:r>
          </w:p>
        </w:tc>
        <w:tc>
          <w:tcPr>
            <w:tcW w:w="3261" w:type="dxa"/>
          </w:tcPr>
          <w:p w:rsidR="00252C62" w:rsidRDefault="00252C62" w:rsidP="00252C62">
            <w:pPr>
              <w:jc w:val="center"/>
            </w:pPr>
            <w:r>
              <w:rPr>
                <w:b/>
                <w:u w:val="single"/>
              </w:rPr>
              <w:t>PE</w:t>
            </w:r>
          </w:p>
          <w:p w:rsidR="00252C62" w:rsidRDefault="00252C62" w:rsidP="006D7EF9">
            <w:pPr>
              <w:jc w:val="center"/>
            </w:pPr>
            <w:r w:rsidRPr="00142D82">
              <w:rPr>
                <w:sz w:val="24"/>
              </w:rPr>
              <w:t>Jo Wicks PE or Cosmic Yoga or  Go Noodle</w:t>
            </w:r>
          </w:p>
        </w:tc>
        <w:tc>
          <w:tcPr>
            <w:tcW w:w="2976" w:type="dxa"/>
          </w:tcPr>
          <w:p w:rsidR="00252C62" w:rsidRDefault="00252C62" w:rsidP="00252C62">
            <w:pPr>
              <w:jc w:val="center"/>
            </w:pPr>
            <w:r w:rsidRPr="00393F2A">
              <w:rPr>
                <w:b/>
                <w:u w:val="single"/>
              </w:rPr>
              <w:t xml:space="preserve">PE </w:t>
            </w:r>
          </w:p>
          <w:p w:rsidR="00252C62" w:rsidRPr="00C043FB" w:rsidRDefault="00252C62" w:rsidP="00252C62">
            <w:pPr>
              <w:jc w:val="center"/>
              <w:rPr>
                <w:sz w:val="24"/>
              </w:rPr>
            </w:pPr>
            <w:r w:rsidRPr="00142D82">
              <w:rPr>
                <w:sz w:val="24"/>
              </w:rPr>
              <w:t>Jo Wicks PE or Cosmic Yoga or  Go Noodle</w:t>
            </w:r>
          </w:p>
        </w:tc>
        <w:tc>
          <w:tcPr>
            <w:tcW w:w="2835" w:type="dxa"/>
          </w:tcPr>
          <w:p w:rsidR="00252C62" w:rsidRPr="00142D82" w:rsidRDefault="00252C62" w:rsidP="00252C62">
            <w:pPr>
              <w:jc w:val="center"/>
              <w:rPr>
                <w:b/>
                <w:u w:val="single"/>
              </w:rPr>
            </w:pPr>
            <w:r w:rsidRPr="00142D82">
              <w:rPr>
                <w:b/>
                <w:u w:val="single"/>
              </w:rPr>
              <w:t>PE</w:t>
            </w:r>
          </w:p>
          <w:p w:rsidR="00252C62" w:rsidRDefault="00252C62" w:rsidP="006D7EF9">
            <w:pPr>
              <w:jc w:val="center"/>
            </w:pPr>
            <w:r w:rsidRPr="00142D82">
              <w:rPr>
                <w:sz w:val="24"/>
              </w:rPr>
              <w:t>Jo Wicks PE or Cosmic Yoga or  Go Noodle</w:t>
            </w:r>
            <w:r w:rsidRPr="00393F2A">
              <w:rPr>
                <w:b/>
              </w:rPr>
              <w:t xml:space="preserve"> </w:t>
            </w:r>
          </w:p>
        </w:tc>
        <w:tc>
          <w:tcPr>
            <w:tcW w:w="2919" w:type="dxa"/>
          </w:tcPr>
          <w:p w:rsidR="00252C62" w:rsidRPr="00142D82" w:rsidRDefault="00252C62" w:rsidP="00252C62">
            <w:pPr>
              <w:jc w:val="center"/>
              <w:rPr>
                <w:u w:val="single"/>
              </w:rPr>
            </w:pPr>
            <w:r w:rsidRPr="00142D82">
              <w:rPr>
                <w:b/>
                <w:u w:val="single"/>
              </w:rPr>
              <w:t xml:space="preserve">PE </w:t>
            </w:r>
          </w:p>
          <w:p w:rsidR="00252C62" w:rsidRDefault="00252C62" w:rsidP="006D7EF9">
            <w:pPr>
              <w:jc w:val="center"/>
            </w:pPr>
            <w:r w:rsidRPr="00142D82">
              <w:rPr>
                <w:sz w:val="24"/>
              </w:rPr>
              <w:t>Jo Wicks PE or Cosmic Yoga or  Go Noodle</w:t>
            </w:r>
          </w:p>
        </w:tc>
      </w:tr>
    </w:tbl>
    <w:p w:rsidR="00182151" w:rsidRDefault="00182151" w:rsidP="00A1515C">
      <w:pPr>
        <w:spacing w:after="0" w:line="240" w:lineRule="auto"/>
        <w:rPr>
          <w:sz w:val="24"/>
        </w:rPr>
        <w:sectPr w:rsidR="00182151" w:rsidSect="00A1515C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8E151C" w:rsidRDefault="00A1515C" w:rsidP="00182151">
      <w:pPr>
        <w:spacing w:after="0" w:line="240" w:lineRule="auto"/>
        <w:ind w:left="1418" w:hanging="1418"/>
        <w:rPr>
          <w:sz w:val="24"/>
        </w:rPr>
      </w:pPr>
      <w:r w:rsidRPr="00A1515C">
        <w:rPr>
          <w:sz w:val="24"/>
        </w:rPr>
        <w:lastRenderedPageBreak/>
        <w:t>Useful links</w:t>
      </w:r>
      <w:r>
        <w:rPr>
          <w:sz w:val="24"/>
        </w:rPr>
        <w:t xml:space="preserve"> and websites</w:t>
      </w:r>
      <w:r w:rsidRPr="00A1515C">
        <w:rPr>
          <w:sz w:val="24"/>
        </w:rPr>
        <w:t>:</w:t>
      </w:r>
    </w:p>
    <w:p w:rsidR="00182151" w:rsidRDefault="00182151" w:rsidP="00182151">
      <w:pPr>
        <w:spacing w:after="0" w:line="240" w:lineRule="auto"/>
        <w:ind w:left="1418" w:hanging="1418"/>
        <w:rPr>
          <w:sz w:val="24"/>
        </w:rPr>
      </w:pPr>
    </w:p>
    <w:p w:rsidR="008E151C" w:rsidRDefault="004B5C81" w:rsidP="00182151">
      <w:pPr>
        <w:spacing w:after="0" w:line="240" w:lineRule="auto"/>
        <w:ind w:left="1418" w:hanging="1418"/>
        <w:rPr>
          <w:sz w:val="24"/>
        </w:rPr>
      </w:pPr>
      <w:hyperlink r:id="rId9" w:history="1">
        <w:r w:rsidR="008E151C" w:rsidRPr="00D82DE1">
          <w:rPr>
            <w:rStyle w:val="Hyperlink"/>
            <w:sz w:val="24"/>
          </w:rPr>
          <w:t>https://www.folville.leicester.sch.uk/page/?title=Year+4&amp;pid=82</w:t>
        </w:r>
      </w:hyperlink>
      <w:r w:rsidR="008E151C">
        <w:rPr>
          <w:sz w:val="24"/>
        </w:rPr>
        <w:t xml:space="preserve"> - </w:t>
      </w:r>
      <w:r w:rsidR="00A1515C" w:rsidRPr="00A1515C">
        <w:rPr>
          <w:sz w:val="24"/>
        </w:rPr>
        <w:t>Year 4 school website</w:t>
      </w:r>
      <w:r w:rsidR="00CB311C">
        <w:rPr>
          <w:sz w:val="24"/>
        </w:rPr>
        <w:t xml:space="preserve">. </w:t>
      </w:r>
      <w:r w:rsidR="00182151">
        <w:rPr>
          <w:sz w:val="24"/>
        </w:rPr>
        <w:t xml:space="preserve">Here you will find </w:t>
      </w:r>
      <w:r w:rsidR="008E151C">
        <w:rPr>
          <w:sz w:val="24"/>
        </w:rPr>
        <w:t xml:space="preserve">many more additional documents and a copy of the weekly timetable. </w:t>
      </w:r>
    </w:p>
    <w:p w:rsidR="00182151" w:rsidRDefault="00182151" w:rsidP="00182151">
      <w:pPr>
        <w:spacing w:after="0" w:line="240" w:lineRule="auto"/>
        <w:ind w:left="1418" w:hanging="1418"/>
        <w:rPr>
          <w:sz w:val="24"/>
        </w:rPr>
      </w:pPr>
    </w:p>
    <w:p w:rsidR="00182151" w:rsidRDefault="00182151" w:rsidP="00182151">
      <w:pPr>
        <w:spacing w:after="0" w:line="240" w:lineRule="auto"/>
        <w:ind w:left="1418" w:hanging="1418"/>
        <w:rPr>
          <w:sz w:val="24"/>
        </w:rPr>
      </w:pPr>
      <w:r w:rsidRPr="00182151">
        <w:rPr>
          <w:b/>
          <w:sz w:val="24"/>
          <w:u w:val="single"/>
        </w:rPr>
        <w:t>Reading</w:t>
      </w:r>
    </w:p>
    <w:p w:rsidR="00A1515C" w:rsidRDefault="004B5C81" w:rsidP="00182151">
      <w:pPr>
        <w:spacing w:after="0" w:line="240" w:lineRule="auto"/>
        <w:ind w:left="1418" w:hanging="1418"/>
        <w:rPr>
          <w:sz w:val="24"/>
        </w:rPr>
      </w:pPr>
      <w:hyperlink r:id="rId10" w:history="1">
        <w:r w:rsidR="008E151C" w:rsidRPr="00D82DE1">
          <w:rPr>
            <w:rStyle w:val="Hyperlink"/>
            <w:sz w:val="24"/>
          </w:rPr>
          <w:t>https://ukhosted68.renlearn.co.uk/6710063/default.aspx</w:t>
        </w:r>
      </w:hyperlink>
      <w:r w:rsidR="008E151C">
        <w:rPr>
          <w:sz w:val="24"/>
        </w:rPr>
        <w:t xml:space="preserve"> </w:t>
      </w:r>
      <w:r w:rsidR="00A1515C" w:rsidRPr="00A1515C">
        <w:rPr>
          <w:sz w:val="24"/>
        </w:rPr>
        <w:t>Accelerated reader - quiz o</w:t>
      </w:r>
      <w:r w:rsidR="008E151C">
        <w:rPr>
          <w:sz w:val="24"/>
        </w:rPr>
        <w:t>n</w:t>
      </w:r>
      <w:r w:rsidR="00CB311C">
        <w:rPr>
          <w:sz w:val="24"/>
        </w:rPr>
        <w:t xml:space="preserve"> any </w:t>
      </w:r>
      <w:r w:rsidR="00182151">
        <w:rPr>
          <w:sz w:val="24"/>
        </w:rPr>
        <w:t xml:space="preserve">books that </w:t>
      </w:r>
      <w:r w:rsidR="008E151C">
        <w:rPr>
          <w:sz w:val="24"/>
        </w:rPr>
        <w:t>you’ve read at home!</w:t>
      </w:r>
    </w:p>
    <w:p w:rsidR="00A1515C" w:rsidRDefault="00A1515C" w:rsidP="00182151">
      <w:pPr>
        <w:spacing w:after="0" w:line="240" w:lineRule="auto"/>
        <w:ind w:left="1418" w:hanging="1418"/>
        <w:rPr>
          <w:sz w:val="24"/>
        </w:rPr>
      </w:pPr>
    </w:p>
    <w:p w:rsidR="008E151C" w:rsidRDefault="008E151C" w:rsidP="00182151">
      <w:pPr>
        <w:spacing w:after="0" w:line="240" w:lineRule="auto"/>
        <w:ind w:left="1418" w:hanging="1418"/>
        <w:rPr>
          <w:sz w:val="24"/>
        </w:rPr>
      </w:pPr>
    </w:p>
    <w:p w:rsidR="00182151" w:rsidRPr="00182151" w:rsidRDefault="00182151" w:rsidP="00182151">
      <w:pPr>
        <w:spacing w:after="0" w:line="240" w:lineRule="auto"/>
        <w:ind w:left="1418" w:hanging="1418"/>
        <w:rPr>
          <w:b/>
          <w:sz w:val="24"/>
          <w:u w:val="single"/>
        </w:rPr>
      </w:pPr>
      <w:r w:rsidRPr="00182151">
        <w:rPr>
          <w:b/>
          <w:sz w:val="24"/>
          <w:u w:val="single"/>
        </w:rPr>
        <w:t>Maths</w:t>
      </w:r>
    </w:p>
    <w:p w:rsidR="00182151" w:rsidRDefault="004B5C81" w:rsidP="00182151">
      <w:pPr>
        <w:spacing w:after="0" w:line="240" w:lineRule="auto"/>
        <w:ind w:left="1418" w:hanging="1418"/>
        <w:rPr>
          <w:sz w:val="24"/>
        </w:rPr>
      </w:pPr>
      <w:hyperlink r:id="rId11" w:history="1">
        <w:r w:rsidR="008E151C" w:rsidRPr="00D82DE1">
          <w:rPr>
            <w:rStyle w:val="Hyperlink"/>
            <w:sz w:val="24"/>
          </w:rPr>
          <w:t>https://play.ttrockstars.com/auth/school/student</w:t>
        </w:r>
      </w:hyperlink>
      <w:r w:rsidR="008E151C">
        <w:rPr>
          <w:sz w:val="24"/>
        </w:rPr>
        <w:t xml:space="preserve"> - Times Table </w:t>
      </w:r>
      <w:proofErr w:type="spellStart"/>
      <w:r w:rsidR="008E151C">
        <w:rPr>
          <w:sz w:val="24"/>
        </w:rPr>
        <w:t>Rockstar</w:t>
      </w:r>
      <w:r w:rsidR="00182151">
        <w:rPr>
          <w:sz w:val="24"/>
        </w:rPr>
        <w:t>s</w:t>
      </w:r>
      <w:proofErr w:type="spellEnd"/>
      <w:r w:rsidR="00182151">
        <w:rPr>
          <w:sz w:val="24"/>
        </w:rPr>
        <w:t xml:space="preserve">. Your child should know their </w:t>
      </w:r>
      <w:r w:rsidR="008E151C">
        <w:rPr>
          <w:sz w:val="24"/>
        </w:rPr>
        <w:t>username. If not it was in their home learni</w:t>
      </w:r>
      <w:r w:rsidR="00182151">
        <w:rPr>
          <w:sz w:val="24"/>
        </w:rPr>
        <w:t>ng pack.</w:t>
      </w:r>
    </w:p>
    <w:p w:rsidR="00182151" w:rsidRDefault="00182151" w:rsidP="00182151">
      <w:pPr>
        <w:spacing w:after="0" w:line="240" w:lineRule="auto"/>
        <w:ind w:left="1418" w:hanging="1418"/>
        <w:rPr>
          <w:sz w:val="24"/>
        </w:rPr>
      </w:pPr>
    </w:p>
    <w:p w:rsidR="00257BB6" w:rsidRDefault="00257BB6" w:rsidP="00776A58">
      <w:pPr>
        <w:spacing w:after="0" w:line="240" w:lineRule="auto"/>
        <w:rPr>
          <w:sz w:val="24"/>
        </w:rPr>
      </w:pPr>
    </w:p>
    <w:p w:rsidR="00182151" w:rsidRPr="00182151" w:rsidRDefault="00182151" w:rsidP="00182151">
      <w:pPr>
        <w:spacing w:after="0" w:line="240" w:lineRule="auto"/>
        <w:ind w:left="1418" w:hanging="1418"/>
        <w:rPr>
          <w:b/>
          <w:sz w:val="24"/>
          <w:u w:val="single"/>
        </w:rPr>
      </w:pPr>
      <w:r w:rsidRPr="00182151">
        <w:rPr>
          <w:b/>
          <w:sz w:val="24"/>
          <w:u w:val="single"/>
        </w:rPr>
        <w:t>PE</w:t>
      </w:r>
    </w:p>
    <w:p w:rsidR="00257BB6" w:rsidRDefault="004B5C81" w:rsidP="00182151">
      <w:pPr>
        <w:spacing w:after="0" w:line="240" w:lineRule="auto"/>
        <w:ind w:left="1418" w:hanging="1418"/>
      </w:pPr>
      <w:hyperlink r:id="rId12" w:history="1">
        <w:r w:rsidR="00257BB6" w:rsidRPr="00D82DE1">
          <w:rPr>
            <w:rStyle w:val="Hyperlink"/>
          </w:rPr>
          <w:t>https://www.youtube.com/user/thebodycoach1</w:t>
        </w:r>
      </w:hyperlink>
      <w:r w:rsidR="00257BB6">
        <w:t xml:space="preserve"> - PE with Joe. Join Joe – The Nation</w:t>
      </w:r>
      <w:r w:rsidR="00182151">
        <w:t xml:space="preserve">’s PE teacher - for a 30 minute </w:t>
      </w:r>
      <w:r w:rsidR="00257BB6">
        <w:t>work out!</w:t>
      </w:r>
    </w:p>
    <w:p w:rsidR="00182151" w:rsidRDefault="00182151" w:rsidP="00182151">
      <w:pPr>
        <w:spacing w:after="0" w:line="240" w:lineRule="auto"/>
        <w:ind w:left="1418" w:hanging="1418"/>
      </w:pPr>
    </w:p>
    <w:p w:rsidR="00182151" w:rsidRDefault="004B5C81" w:rsidP="00182151">
      <w:pPr>
        <w:spacing w:after="0" w:line="240" w:lineRule="auto"/>
        <w:ind w:left="1418" w:hanging="1418"/>
      </w:pPr>
      <w:hyperlink r:id="rId13" w:history="1">
        <w:r w:rsidR="00182151">
          <w:rPr>
            <w:rStyle w:val="Hyperlink"/>
          </w:rPr>
          <w:t>https://app.gonoodle.com/</w:t>
        </w:r>
      </w:hyperlink>
      <w:r w:rsidR="00182151">
        <w:t xml:space="preserve"> - Create a free account and get moving with these fun videos. We love these exercises at school. </w:t>
      </w:r>
      <w:r w:rsidR="00E722E8">
        <w:t>No doubt your kids already have a favourite that they are desperate to show you.</w:t>
      </w:r>
    </w:p>
    <w:p w:rsidR="00182151" w:rsidRDefault="00182151" w:rsidP="00182151">
      <w:pPr>
        <w:spacing w:after="0" w:line="240" w:lineRule="auto"/>
        <w:ind w:left="1418" w:hanging="1418"/>
      </w:pPr>
    </w:p>
    <w:p w:rsidR="00182151" w:rsidRDefault="004B5C81" w:rsidP="00182151">
      <w:pPr>
        <w:spacing w:after="0" w:line="240" w:lineRule="auto"/>
        <w:ind w:left="1418" w:hanging="1418"/>
      </w:pPr>
      <w:hyperlink r:id="rId14" w:history="1">
        <w:r w:rsidR="00182151">
          <w:rPr>
            <w:rStyle w:val="Hyperlink"/>
          </w:rPr>
          <w:t>https://www.youtube.com/user/CosmicKidsYoga</w:t>
        </w:r>
      </w:hyperlink>
      <w:r w:rsidR="00182151">
        <w:t xml:space="preserve"> - If you need a more gentle exercise, Cosmic </w:t>
      </w:r>
      <w:r w:rsidR="00E722E8">
        <w:t xml:space="preserve">Kids </w:t>
      </w:r>
      <w:r w:rsidR="00182151">
        <w:t>Yoga is for you. Stretches, balancing and core muscle strength are all built up in a calming environment with this positive screen time.</w:t>
      </w:r>
    </w:p>
    <w:sectPr w:rsidR="00182151" w:rsidSect="001821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7C5982"/>
    <w:multiLevelType w:val="hybridMultilevel"/>
    <w:tmpl w:val="EC8680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0438EA"/>
    <w:multiLevelType w:val="hybridMultilevel"/>
    <w:tmpl w:val="C520F5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782"/>
    <w:rsid w:val="00052670"/>
    <w:rsid w:val="00056B6B"/>
    <w:rsid w:val="00086276"/>
    <w:rsid w:val="00087A5C"/>
    <w:rsid w:val="000A4D8A"/>
    <w:rsid w:val="000F10E6"/>
    <w:rsid w:val="000F2263"/>
    <w:rsid w:val="0010218E"/>
    <w:rsid w:val="00105929"/>
    <w:rsid w:val="001175C8"/>
    <w:rsid w:val="00142D82"/>
    <w:rsid w:val="0017188D"/>
    <w:rsid w:val="00182151"/>
    <w:rsid w:val="00195C3B"/>
    <w:rsid w:val="001A4238"/>
    <w:rsid w:val="001A64E8"/>
    <w:rsid w:val="001D6443"/>
    <w:rsid w:val="0020766C"/>
    <w:rsid w:val="00211B64"/>
    <w:rsid w:val="00220EE6"/>
    <w:rsid w:val="00252C62"/>
    <w:rsid w:val="00257BB6"/>
    <w:rsid w:val="002A03E0"/>
    <w:rsid w:val="002A2218"/>
    <w:rsid w:val="002C6721"/>
    <w:rsid w:val="002D1B8F"/>
    <w:rsid w:val="002D4489"/>
    <w:rsid w:val="002D5AE4"/>
    <w:rsid w:val="002E51B2"/>
    <w:rsid w:val="00341338"/>
    <w:rsid w:val="00345B78"/>
    <w:rsid w:val="0036103E"/>
    <w:rsid w:val="00393F2A"/>
    <w:rsid w:val="003E70EE"/>
    <w:rsid w:val="003F2768"/>
    <w:rsid w:val="0044402F"/>
    <w:rsid w:val="00460BE0"/>
    <w:rsid w:val="00474CA6"/>
    <w:rsid w:val="00487083"/>
    <w:rsid w:val="004B5C81"/>
    <w:rsid w:val="004D0AD8"/>
    <w:rsid w:val="00526C52"/>
    <w:rsid w:val="005767C4"/>
    <w:rsid w:val="00581359"/>
    <w:rsid w:val="005E628A"/>
    <w:rsid w:val="006361C4"/>
    <w:rsid w:val="0066140F"/>
    <w:rsid w:val="00670F61"/>
    <w:rsid w:val="00674CB6"/>
    <w:rsid w:val="006B6CF5"/>
    <w:rsid w:val="006D4BC8"/>
    <w:rsid w:val="006D7EF9"/>
    <w:rsid w:val="00776A58"/>
    <w:rsid w:val="0078070E"/>
    <w:rsid w:val="00787D84"/>
    <w:rsid w:val="00792782"/>
    <w:rsid w:val="007B3D02"/>
    <w:rsid w:val="007C715A"/>
    <w:rsid w:val="007D04B2"/>
    <w:rsid w:val="007D7341"/>
    <w:rsid w:val="007E32C7"/>
    <w:rsid w:val="0080084A"/>
    <w:rsid w:val="00827111"/>
    <w:rsid w:val="00837540"/>
    <w:rsid w:val="00841D4C"/>
    <w:rsid w:val="008610B9"/>
    <w:rsid w:val="00873350"/>
    <w:rsid w:val="00891294"/>
    <w:rsid w:val="008C1B97"/>
    <w:rsid w:val="008C6D1D"/>
    <w:rsid w:val="008E151C"/>
    <w:rsid w:val="0093324D"/>
    <w:rsid w:val="0094680A"/>
    <w:rsid w:val="00954D36"/>
    <w:rsid w:val="0097515B"/>
    <w:rsid w:val="009900D3"/>
    <w:rsid w:val="00991459"/>
    <w:rsid w:val="009B424B"/>
    <w:rsid w:val="009C390B"/>
    <w:rsid w:val="009E27A9"/>
    <w:rsid w:val="00A06780"/>
    <w:rsid w:val="00A1515C"/>
    <w:rsid w:val="00A34880"/>
    <w:rsid w:val="00A70FC2"/>
    <w:rsid w:val="00A73941"/>
    <w:rsid w:val="00A75F9E"/>
    <w:rsid w:val="00A76B20"/>
    <w:rsid w:val="00A92C48"/>
    <w:rsid w:val="00AA03A2"/>
    <w:rsid w:val="00AB0E20"/>
    <w:rsid w:val="00AC6919"/>
    <w:rsid w:val="00B02050"/>
    <w:rsid w:val="00B17771"/>
    <w:rsid w:val="00B57C81"/>
    <w:rsid w:val="00C043FB"/>
    <w:rsid w:val="00C12AA1"/>
    <w:rsid w:val="00C2642B"/>
    <w:rsid w:val="00C27390"/>
    <w:rsid w:val="00C42366"/>
    <w:rsid w:val="00C75786"/>
    <w:rsid w:val="00C9214C"/>
    <w:rsid w:val="00CB311C"/>
    <w:rsid w:val="00CD0B6F"/>
    <w:rsid w:val="00CE3D24"/>
    <w:rsid w:val="00CE5FC4"/>
    <w:rsid w:val="00D05FF6"/>
    <w:rsid w:val="00D06F75"/>
    <w:rsid w:val="00DA2B07"/>
    <w:rsid w:val="00DB0E84"/>
    <w:rsid w:val="00DB4A07"/>
    <w:rsid w:val="00DC0B1C"/>
    <w:rsid w:val="00DD152B"/>
    <w:rsid w:val="00DD6183"/>
    <w:rsid w:val="00E14CC8"/>
    <w:rsid w:val="00E42B29"/>
    <w:rsid w:val="00E722E8"/>
    <w:rsid w:val="00F01C4D"/>
    <w:rsid w:val="00F0366A"/>
    <w:rsid w:val="00F746B4"/>
    <w:rsid w:val="00F94738"/>
    <w:rsid w:val="00FD4690"/>
    <w:rsid w:val="00FE3BA9"/>
    <w:rsid w:val="00FF7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19502"/>
  <w15:chartTrackingRefBased/>
  <w15:docId w15:val="{6F73899F-13DA-4A7E-B1EC-4DC5235B2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27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1515C"/>
    <w:rPr>
      <w:strike w:val="0"/>
      <w:dstrike w:val="0"/>
      <w:color w:val="0000FF"/>
      <w:u w:val="none"/>
      <w:effect w:val="none"/>
      <w:shd w:val="clear" w:color="auto" w:fill="auto"/>
    </w:rPr>
  </w:style>
  <w:style w:type="paragraph" w:styleId="Revision">
    <w:name w:val="Revision"/>
    <w:hidden/>
    <w:uiPriority w:val="99"/>
    <w:semiHidden/>
    <w:rsid w:val="00E42B2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2B29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B29"/>
    <w:rPr>
      <w:rFonts w:ascii="Segoe UI" w:hAnsi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341338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610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9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X830xXbDqz8" TargetMode="External"/><Relationship Id="rId13" Type="http://schemas.openxmlformats.org/officeDocument/2006/relationships/hyperlink" Target="https://app.gonoodle.com/" TargetMode="External"/><Relationship Id="rId3" Type="http://schemas.openxmlformats.org/officeDocument/2006/relationships/styles" Target="styles.xml"/><Relationship Id="rId7" Type="http://schemas.openxmlformats.org/officeDocument/2006/relationships/hyperlink" Target="https://classroom.thenational.academy/lessons/performing-rhythms-6dh32r" TargetMode="External"/><Relationship Id="rId12" Type="http://schemas.openxmlformats.org/officeDocument/2006/relationships/hyperlink" Target="https://www.youtube.com/user/thebodycoach1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Zkp7TPZHjyA" TargetMode="External"/><Relationship Id="rId11" Type="http://schemas.openxmlformats.org/officeDocument/2006/relationships/hyperlink" Target="https://play.ttrockstars.com/auth/school/studen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ukhosted68.renlearn.co.uk/6710063/default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olville.leicester.sch.uk/page/?title=Year+4&amp;pid=82" TargetMode="External"/><Relationship Id="rId14" Type="http://schemas.openxmlformats.org/officeDocument/2006/relationships/hyperlink" Target="https://www.youtube.com/user/CosmicKidsYog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8419E4-BA55-461C-B1B0-A05B66B8E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3</Pages>
  <Words>699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Poli</dc:creator>
  <cp:keywords/>
  <dc:description/>
  <cp:lastModifiedBy>Jo Scranney</cp:lastModifiedBy>
  <cp:revision>33</cp:revision>
  <cp:lastPrinted>2020-03-30T06:23:00Z</cp:lastPrinted>
  <dcterms:created xsi:type="dcterms:W3CDTF">2021-01-20T13:04:00Z</dcterms:created>
  <dcterms:modified xsi:type="dcterms:W3CDTF">2021-02-17T22:22:00Z</dcterms:modified>
</cp:coreProperties>
</file>